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87E2">
      <w:pPr>
        <w:jc w:val="center"/>
        <w:rPr>
          <w:rFonts w:ascii="宋体" w:hAnsi="宋体"/>
          <w:b/>
          <w:spacing w:val="26"/>
          <w:sz w:val="30"/>
          <w:szCs w:val="30"/>
        </w:rPr>
      </w:pPr>
      <w:r>
        <w:rPr>
          <w:rFonts w:hint="eastAsia" w:ascii="宋体" w:hAnsi="宋体"/>
          <w:b/>
          <w:spacing w:val="26"/>
          <w:sz w:val="30"/>
          <w:szCs w:val="30"/>
        </w:rPr>
        <w:t>联合申报国家自然科学基金</w:t>
      </w:r>
      <w:r>
        <w:rPr>
          <w:rFonts w:ascii="宋体" w:hAnsi="宋体"/>
          <w:b/>
          <w:spacing w:val="26"/>
          <w:sz w:val="30"/>
          <w:szCs w:val="30"/>
        </w:rPr>
        <w:t>协议书</w:t>
      </w:r>
    </w:p>
    <w:p w14:paraId="6D0973F2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甲方（主持单位）:</w:t>
      </w:r>
    </w:p>
    <w:p w14:paraId="2A62E2A0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通讯地址：                            </w:t>
      </w:r>
    </w:p>
    <w:p w14:paraId="6D50E49E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项目负责人：</w:t>
      </w:r>
    </w:p>
    <w:p w14:paraId="0B48EB48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096BFB98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乙方（合作单位）:</w:t>
      </w:r>
    </w:p>
    <w:p w14:paraId="5E93D26E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通讯地址：  </w:t>
      </w:r>
    </w:p>
    <w:p w14:paraId="79E1CD7E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项目负责人：</w:t>
      </w:r>
    </w:p>
    <w:p w14:paraId="247E7F4A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联系方式：   </w:t>
      </w:r>
    </w:p>
    <w:p w14:paraId="47017518">
      <w:pPr>
        <w:spacing w:before="156" w:beforeLines="50" w:after="156" w:afterLines="50" w:line="288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依据《中华人民共和国合同法》、《国家自然科学基金条例》、《国家自然科学基金资助项目资金管理办法》（以下简称“资金管理办法”）、《项目资金管理有关问题的补充通知》等</w:t>
      </w:r>
      <w:r>
        <w:rPr>
          <w:rFonts w:ascii="仿宋" w:hAnsi="仿宋" w:eastAsia="仿宋"/>
          <w:sz w:val="24"/>
        </w:rPr>
        <w:t>有关法律、</w:t>
      </w:r>
      <w:r>
        <w:rPr>
          <w:rFonts w:hint="eastAsia" w:ascii="仿宋" w:hAnsi="仿宋" w:eastAsia="仿宋"/>
          <w:sz w:val="24"/>
        </w:rPr>
        <w:t>行政</w:t>
      </w:r>
      <w:r>
        <w:rPr>
          <w:rFonts w:ascii="仿宋" w:hAnsi="仿宋" w:eastAsia="仿宋"/>
          <w:sz w:val="24"/>
        </w:rPr>
        <w:t>法规</w:t>
      </w:r>
      <w:r>
        <w:rPr>
          <w:rFonts w:hint="eastAsia"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</w:rPr>
        <w:t>相关规定，经</w:t>
      </w:r>
      <w:r>
        <w:rPr>
          <w:rFonts w:hint="eastAsia" w:ascii="仿宋" w:hAnsi="仿宋" w:eastAsia="仿宋"/>
          <w:sz w:val="24"/>
        </w:rPr>
        <w:t>协议双方</w:t>
      </w:r>
      <w:r>
        <w:rPr>
          <w:rFonts w:ascii="仿宋" w:hAnsi="仿宋" w:eastAsia="仿宋"/>
          <w:sz w:val="24"/>
        </w:rPr>
        <w:t>平等协商，在真实、充分表达各自意愿的基础上</w:t>
      </w:r>
      <w:r>
        <w:rPr>
          <w:rFonts w:hint="eastAsia" w:ascii="仿宋" w:hAnsi="仿宋" w:eastAsia="仿宋"/>
          <w:sz w:val="24"/>
        </w:rPr>
        <w:t>，就共同申报</w:t>
      </w:r>
      <w:r>
        <w:rPr>
          <w:rFonts w:hint="eastAsia" w:ascii="仿宋" w:hAnsi="仿宋" w:eastAsia="仿宋"/>
          <w:sz w:val="24"/>
          <w:u w:val="single"/>
        </w:rPr>
        <w:t xml:space="preserve"> 202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6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年度国家自然科学基金项目，</w:t>
      </w:r>
      <w:r>
        <w:rPr>
          <w:rFonts w:ascii="仿宋" w:hAnsi="仿宋" w:eastAsia="仿宋"/>
          <w:sz w:val="24"/>
        </w:rPr>
        <w:t>达成如下协议，由合作双方共同恪守。</w:t>
      </w:r>
    </w:p>
    <w:p w14:paraId="4DFA8B56">
      <w:pPr>
        <w:numPr>
          <w:ilvl w:val="0"/>
          <w:numId w:val="1"/>
        </w:numPr>
        <w:spacing w:before="156" w:beforeLines="50" w:after="156" w:afterLines="50" w:line="288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合作内容</w:t>
      </w:r>
    </w:p>
    <w:p w14:paraId="278EE4C6">
      <w:pPr>
        <w:spacing w:before="156" w:beforeLines="50" w:after="156" w:afterLines="50" w:line="288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/>
          <w:sz w:val="24"/>
        </w:rPr>
        <w:t>1、本合作项目用于申报国家自然科学基金</w:t>
      </w:r>
      <w:r>
        <w:rPr>
          <w:rFonts w:hint="eastAsia" w:ascii="仿宋" w:hAnsi="仿宋" w:eastAsia="仿宋"/>
          <w:sz w:val="24"/>
          <w:u w:val="single"/>
        </w:rPr>
        <w:t xml:space="preserve">          （项目类型）</w:t>
      </w:r>
      <w:r>
        <w:rPr>
          <w:rFonts w:hint="eastAsia" w:ascii="仿宋" w:hAnsi="仿宋" w:eastAsia="仿宋"/>
          <w:sz w:val="24"/>
        </w:rPr>
        <w:t>项目，项目名称：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                                 </w:t>
      </w:r>
      <w:r>
        <w:rPr>
          <w:rFonts w:hint="eastAsia" w:ascii="仿宋" w:hAnsi="仿宋" w:eastAsia="仿宋"/>
          <w:sz w:val="24"/>
        </w:rPr>
        <w:t>。</w:t>
      </w:r>
    </w:p>
    <w:p w14:paraId="188D90D1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2、双方分工情况</w:t>
      </w:r>
      <w:r>
        <w:rPr>
          <w:rFonts w:ascii="仿宋" w:hAnsi="仿宋" w:eastAsia="仿宋"/>
          <w:sz w:val="24"/>
        </w:rPr>
        <w:t>：</w:t>
      </w:r>
    </w:p>
    <w:p w14:paraId="2D728552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甲方：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    </w:t>
      </w:r>
    </w:p>
    <w:p w14:paraId="358A046C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            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</w:p>
    <w:p w14:paraId="2F3F81C5">
      <w:pPr>
        <w:numPr>
          <w:ilvl w:val="0"/>
          <w:numId w:val="1"/>
        </w:num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经费分配</w:t>
      </w:r>
      <w:r>
        <w:rPr>
          <w:rFonts w:hint="eastAsia" w:ascii="仿宋" w:hAnsi="仿宋" w:eastAsia="仿宋"/>
          <w:b/>
          <w:sz w:val="24"/>
        </w:rPr>
        <w:t xml:space="preserve">  </w:t>
      </w:r>
    </w:p>
    <w:p w14:paraId="62245CCC">
      <w:pPr>
        <w:spacing w:before="156" w:beforeLines="50" w:after="156" w:afterLines="50" w:line="288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合作双方应根据《资金管理办法》《项目资金管理有关问题的补充通知》的要求，编制 “国家自然科学基金项目资金预算表”及“预算说明书”。</w:t>
      </w:r>
    </w:p>
    <w:p w14:paraId="02F1A833">
      <w:pPr>
        <w:spacing w:before="156" w:beforeLines="50" w:after="156" w:afterLines="50" w:line="288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项目获得资助后，甲方</w:t>
      </w:r>
      <w:r>
        <w:rPr>
          <w:rFonts w:hint="eastAsia" w:ascii="仿宋" w:hAnsi="仿宋" w:eastAsia="仿宋"/>
          <w:sz w:val="24"/>
        </w:rPr>
        <w:t>享有直接经费</w:t>
      </w:r>
      <w:r>
        <w:rPr>
          <w:rFonts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</w:rPr>
        <w:t>%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乙方</w:t>
      </w:r>
      <w:r>
        <w:rPr>
          <w:rFonts w:hint="eastAsia" w:ascii="仿宋" w:hAnsi="仿宋" w:eastAsia="仿宋"/>
          <w:sz w:val="24"/>
        </w:rPr>
        <w:t>享有直接经费的</w:t>
      </w:r>
      <w:r>
        <w:rPr>
          <w:rFonts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</w:rPr>
        <w:t>%</w:t>
      </w:r>
      <w:r>
        <w:rPr>
          <w:rFonts w:hint="eastAsia" w:ascii="仿宋" w:hAnsi="仿宋" w:eastAsia="仿宋"/>
          <w:sz w:val="24"/>
        </w:rPr>
        <w:t>。</w:t>
      </w:r>
    </w:p>
    <w:p w14:paraId="458C67FF">
      <w:pPr>
        <w:spacing w:before="156" w:beforeLines="50" w:after="156" w:afterLines="50" w:line="288" w:lineRule="auto"/>
        <w:ind w:firstLine="600" w:firstLineChars="250"/>
        <w:rPr>
          <w:rFonts w:ascii="仿宋" w:hAnsi="仿宋" w:eastAsia="仿宋"/>
          <w:sz w:val="24"/>
        </w:rPr>
      </w:pPr>
      <w:bookmarkStart w:id="0" w:name="OLE_LINK1"/>
      <w:r>
        <w:rPr>
          <w:rFonts w:hint="eastAsia" w:ascii="仿宋" w:hAnsi="仿宋" w:eastAsia="仿宋"/>
          <w:sz w:val="24"/>
        </w:rPr>
        <w:t>基金委下达年度经费（直接经费）到账后</w:t>
      </w:r>
      <w:r>
        <w:rPr>
          <w:rFonts w:hint="eastAsia" w:ascii="仿宋" w:hAnsi="仿宋" w:eastAsia="仿宋"/>
          <w:sz w:val="24"/>
          <w:u w:val="single"/>
        </w:rPr>
        <w:t xml:space="preserve"> 30 </w:t>
      </w:r>
      <w:r>
        <w:rPr>
          <w:rFonts w:hint="eastAsia" w:ascii="仿宋" w:hAnsi="仿宋" w:eastAsia="仿宋"/>
          <w:sz w:val="24"/>
        </w:rPr>
        <w:t>日内，甲方将经费按比例拨付给乙方。</w:t>
      </w:r>
    </w:p>
    <w:p w14:paraId="40AC447A">
      <w:pPr>
        <w:spacing w:before="156" w:beforeLines="50" w:after="156" w:afterLines="50" w:line="288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三、</w:t>
      </w:r>
      <w:r>
        <w:rPr>
          <w:rFonts w:ascii="仿宋" w:hAnsi="仿宋" w:eastAsia="仿宋"/>
          <w:b/>
          <w:sz w:val="24"/>
        </w:rPr>
        <w:t>成果</w:t>
      </w:r>
      <w:r>
        <w:rPr>
          <w:rFonts w:hint="eastAsia" w:ascii="仿宋" w:hAnsi="仿宋" w:eastAsia="仿宋"/>
          <w:b/>
          <w:sz w:val="24"/>
        </w:rPr>
        <w:t>归属及收益</w:t>
      </w:r>
      <w:r>
        <w:rPr>
          <w:rFonts w:ascii="仿宋" w:hAnsi="仿宋" w:eastAsia="仿宋"/>
          <w:b/>
          <w:sz w:val="24"/>
        </w:rPr>
        <w:t>分配</w:t>
      </w:r>
    </w:p>
    <w:p w14:paraId="51A32748">
      <w:pPr>
        <w:spacing w:before="156" w:beforeLines="50" w:after="156" w:afterLines="50" w:line="288" w:lineRule="auto"/>
        <w:ind w:firstLine="470" w:firstLineChars="196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1、成果</w:t>
      </w:r>
      <w:r>
        <w:rPr>
          <w:rFonts w:ascii="仿宋" w:hAnsi="仿宋" w:eastAsia="仿宋"/>
          <w:sz w:val="24"/>
        </w:rPr>
        <w:t>归属：</w:t>
      </w:r>
    </w:p>
    <w:p w14:paraId="77F888AC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本研究</w:t>
      </w:r>
      <w:r>
        <w:rPr>
          <w:rFonts w:hint="eastAsia" w:ascii="仿宋" w:hAnsi="仿宋" w:eastAsia="仿宋"/>
          <w:sz w:val="24"/>
        </w:rPr>
        <w:t>过程中各自独立研发</w:t>
      </w:r>
      <w:r>
        <w:rPr>
          <w:rFonts w:ascii="仿宋" w:hAnsi="仿宋" w:eastAsia="仿宋"/>
          <w:sz w:val="24"/>
        </w:rPr>
        <w:t>所产生的</w:t>
      </w:r>
      <w:r>
        <w:rPr>
          <w:rFonts w:hint="eastAsia" w:ascii="仿宋" w:hAnsi="仿宋" w:eastAsia="仿宋"/>
          <w:sz w:val="24"/>
        </w:rPr>
        <w:t>科研成果及相应的知识产权归独立完成方所有，合作研发</w:t>
      </w:r>
      <w:r>
        <w:rPr>
          <w:rFonts w:ascii="仿宋" w:hAnsi="仿宋" w:eastAsia="仿宋"/>
          <w:sz w:val="24"/>
        </w:rPr>
        <w:t>所产生的</w:t>
      </w:r>
      <w:r>
        <w:rPr>
          <w:rFonts w:hint="eastAsia" w:ascii="仿宋" w:hAnsi="仿宋" w:eastAsia="仿宋"/>
          <w:sz w:val="24"/>
        </w:rPr>
        <w:t>科研成果及相应的知识产权归合作双方所有</w:t>
      </w:r>
      <w:r>
        <w:rPr>
          <w:rFonts w:ascii="仿宋" w:hAnsi="仿宋" w:eastAsia="仿宋"/>
          <w:sz w:val="24"/>
        </w:rPr>
        <w:t>。具体分配如下：</w:t>
      </w:r>
    </w:p>
    <w:p w14:paraId="786B0A5A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（1）申报科研成果</w:t>
      </w:r>
      <w:r>
        <w:rPr>
          <w:rFonts w:ascii="仿宋" w:hAnsi="仿宋" w:eastAsia="仿宋"/>
          <w:sz w:val="24"/>
        </w:rPr>
        <w:t>署名：</w:t>
      </w:r>
      <w:r>
        <w:rPr>
          <w:rFonts w:hint="eastAsia" w:ascii="仿宋" w:hAnsi="仿宋" w:eastAsia="仿宋"/>
          <w:sz w:val="24"/>
        </w:rPr>
        <w:t>合作享有成果的</w:t>
      </w:r>
      <w:r>
        <w:rPr>
          <w:rFonts w:ascii="仿宋" w:hAnsi="仿宋" w:eastAsia="仿宋"/>
          <w:sz w:val="24"/>
        </w:rPr>
        <w:t>完成单位排序</w:t>
      </w:r>
      <w:r>
        <w:rPr>
          <w:rFonts w:hint="eastAsia" w:ascii="仿宋" w:hAnsi="仿宋" w:eastAsia="仿宋"/>
          <w:sz w:val="24"/>
        </w:rPr>
        <w:t>为：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  <w:r>
        <w:rPr>
          <w:rFonts w:ascii="仿宋" w:hAnsi="仿宋" w:eastAsia="仿宋"/>
          <w:sz w:val="24"/>
        </w:rPr>
        <w:t>，完成人排序按</w:t>
      </w:r>
      <w:r>
        <w:rPr>
          <w:rFonts w:hint="eastAsia" w:ascii="仿宋" w:hAnsi="仿宋" w:eastAsia="仿宋"/>
          <w:sz w:val="24"/>
        </w:rPr>
        <w:t>实际贡献大小排序</w:t>
      </w:r>
      <w:r>
        <w:rPr>
          <w:rFonts w:ascii="仿宋" w:hAnsi="仿宋" w:eastAsia="仿宋"/>
          <w:sz w:val="24"/>
        </w:rPr>
        <w:t>方式进行</w:t>
      </w:r>
      <w:r>
        <w:rPr>
          <w:rFonts w:hint="eastAsia" w:ascii="仿宋" w:hAnsi="仿宋" w:eastAsia="仿宋"/>
          <w:sz w:val="24"/>
        </w:rPr>
        <w:t>；</w:t>
      </w:r>
    </w:p>
    <w:p w14:paraId="4A042EF5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</w:t>
      </w:r>
      <w:r>
        <w:rPr>
          <w:rFonts w:ascii="仿宋" w:hAnsi="仿宋" w:eastAsia="仿宋"/>
          <w:sz w:val="24"/>
        </w:rPr>
        <w:t>论文发表：</w:t>
      </w:r>
      <w:r>
        <w:rPr>
          <w:rFonts w:hint="eastAsia" w:ascii="仿宋" w:hAnsi="仿宋" w:eastAsia="仿宋"/>
          <w:sz w:val="24"/>
        </w:rPr>
        <w:t>甲、乙方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（需、无需）征得对方同意的情况下，可以单独将本方完成部分的研究成果以论文形式单独发表；</w:t>
      </w:r>
      <w:r>
        <w:rPr>
          <w:rFonts w:ascii="仿宋" w:hAnsi="仿宋" w:eastAsia="仿宋"/>
          <w:sz w:val="24"/>
        </w:rPr>
        <w:t>联合发表论文时，完成单位排序</w:t>
      </w:r>
      <w:r>
        <w:rPr>
          <w:rFonts w:hint="eastAsia" w:ascii="仿宋" w:hAnsi="仿宋" w:eastAsia="仿宋"/>
          <w:sz w:val="24"/>
        </w:rPr>
        <w:t>为</w:t>
      </w:r>
      <w:r>
        <w:rPr>
          <w:rFonts w:hint="eastAsia" w:ascii="仿宋" w:hAnsi="仿宋" w:eastAsia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论文作者</w:t>
      </w:r>
      <w:r>
        <w:rPr>
          <w:rFonts w:hint="eastAsia" w:ascii="仿宋" w:hAnsi="仿宋" w:eastAsia="仿宋"/>
          <w:sz w:val="24"/>
        </w:rPr>
        <w:t>排序</w:t>
      </w:r>
      <w:r>
        <w:rPr>
          <w:rFonts w:ascii="仿宋" w:hAnsi="仿宋" w:eastAsia="仿宋"/>
          <w:sz w:val="24"/>
        </w:rPr>
        <w:t>将按</w:t>
      </w:r>
      <w:r>
        <w:rPr>
          <w:rFonts w:hint="eastAsia" w:ascii="仿宋" w:hAnsi="仿宋" w:eastAsia="仿宋"/>
          <w:sz w:val="24"/>
        </w:rPr>
        <w:t>实际贡献大小排序方式</w:t>
      </w:r>
      <w:r>
        <w:rPr>
          <w:rFonts w:ascii="仿宋" w:hAnsi="仿宋" w:eastAsia="仿宋"/>
          <w:sz w:val="24"/>
        </w:rPr>
        <w:t>进行</w:t>
      </w:r>
      <w:r>
        <w:rPr>
          <w:rFonts w:hint="eastAsia" w:ascii="仿宋" w:hAnsi="仿宋" w:eastAsia="仿宋"/>
          <w:sz w:val="24"/>
        </w:rPr>
        <w:t>；</w:t>
      </w:r>
    </w:p>
    <w:p w14:paraId="3D4890BC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</w:t>
      </w:r>
      <w:r>
        <w:rPr>
          <w:rFonts w:ascii="仿宋" w:hAnsi="仿宋" w:eastAsia="仿宋"/>
          <w:sz w:val="24"/>
        </w:rPr>
        <w:t>专利申请：</w:t>
      </w:r>
      <w:r>
        <w:rPr>
          <w:rFonts w:hint="eastAsia" w:ascii="仿宋" w:hAnsi="仿宋" w:eastAsia="仿宋"/>
          <w:sz w:val="24"/>
        </w:rPr>
        <w:t>甲、乙方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（需、无需）征得对方同意的情况下，可以单独将本方完成部分的研究成果申请专利；</w:t>
      </w:r>
      <w:r>
        <w:rPr>
          <w:rFonts w:ascii="仿宋" w:hAnsi="仿宋" w:eastAsia="仿宋"/>
          <w:sz w:val="24"/>
        </w:rPr>
        <w:t>联合申请专利时，</w:t>
      </w:r>
      <w:r>
        <w:rPr>
          <w:rFonts w:hint="eastAsia" w:ascii="仿宋" w:hAnsi="仿宋" w:eastAsia="仿宋"/>
          <w:sz w:val="24"/>
        </w:rPr>
        <w:t>申请</w:t>
      </w:r>
      <w:r>
        <w:rPr>
          <w:rFonts w:ascii="仿宋" w:hAnsi="仿宋" w:eastAsia="仿宋"/>
          <w:sz w:val="24"/>
        </w:rPr>
        <w:t>单位排序</w:t>
      </w:r>
      <w:r>
        <w:rPr>
          <w:rFonts w:hint="eastAsia" w:ascii="仿宋" w:hAnsi="仿宋" w:eastAsia="仿宋"/>
          <w:sz w:val="24"/>
        </w:rPr>
        <w:t>为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发明人排序将按</w:t>
      </w:r>
      <w:r>
        <w:rPr>
          <w:rFonts w:hint="eastAsia" w:ascii="仿宋" w:hAnsi="仿宋" w:eastAsia="仿宋"/>
          <w:sz w:val="24"/>
        </w:rPr>
        <w:t>实际贡献大小排序方式</w:t>
      </w:r>
      <w:r>
        <w:rPr>
          <w:rFonts w:ascii="仿宋" w:hAnsi="仿宋" w:eastAsia="仿宋"/>
          <w:sz w:val="24"/>
        </w:rPr>
        <w:t>进行</w:t>
      </w:r>
      <w:r>
        <w:rPr>
          <w:rFonts w:hint="eastAsia" w:ascii="仿宋" w:hAnsi="仿宋" w:eastAsia="仿宋"/>
          <w:sz w:val="24"/>
        </w:rPr>
        <w:t>；</w:t>
      </w:r>
    </w:p>
    <w:p w14:paraId="3458CF40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（4）合作各方根据在合作期间所获取的成果，包括论文、专著、专利以及鉴定、成果申报等均须注明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计划资助及项目编号。</w:t>
      </w:r>
    </w:p>
    <w:p w14:paraId="555F9175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</w:t>
      </w:r>
      <w:r>
        <w:rPr>
          <w:rFonts w:ascii="仿宋" w:hAnsi="仿宋" w:eastAsia="仿宋"/>
          <w:sz w:val="24"/>
        </w:rPr>
        <w:t>成果</w:t>
      </w:r>
      <w:r>
        <w:rPr>
          <w:rFonts w:hint="eastAsia" w:ascii="仿宋" w:hAnsi="仿宋" w:eastAsia="仿宋"/>
          <w:sz w:val="24"/>
        </w:rPr>
        <w:t>转化收益分配</w:t>
      </w:r>
      <w:r>
        <w:rPr>
          <w:rFonts w:ascii="仿宋" w:hAnsi="仿宋" w:eastAsia="仿宋"/>
          <w:sz w:val="24"/>
        </w:rPr>
        <w:t>：</w:t>
      </w:r>
    </w:p>
    <w:p w14:paraId="1D3A8377">
      <w:pPr>
        <w:spacing w:before="156" w:beforeLines="50" w:after="156" w:afterLines="50" w:line="288" w:lineRule="auto"/>
        <w:ind w:left="120" w:leftChars="57" w:firstLine="360" w:firstLineChars="150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sz w:val="24"/>
        </w:rPr>
        <w:t>本研究项目</w:t>
      </w:r>
      <w:r>
        <w:rPr>
          <w:rFonts w:hint="eastAsia" w:ascii="仿宋" w:hAnsi="仿宋" w:eastAsia="仿宋"/>
          <w:sz w:val="24"/>
        </w:rPr>
        <w:t>合作研发</w:t>
      </w:r>
      <w:r>
        <w:rPr>
          <w:rFonts w:ascii="仿宋" w:hAnsi="仿宋" w:eastAsia="仿宋"/>
          <w:sz w:val="24"/>
        </w:rPr>
        <w:t>所产生成果</w:t>
      </w:r>
      <w:r>
        <w:rPr>
          <w:rFonts w:hint="eastAsia" w:ascii="仿宋" w:hAnsi="仿宋" w:eastAsia="仿宋"/>
          <w:sz w:val="24"/>
        </w:rPr>
        <w:t>及相应知识产权的</w:t>
      </w:r>
      <w:r>
        <w:rPr>
          <w:rFonts w:ascii="仿宋" w:hAnsi="仿宋" w:eastAsia="仿宋"/>
          <w:sz w:val="24"/>
        </w:rPr>
        <w:t>转让权归</w:t>
      </w:r>
      <w:r>
        <w:rPr>
          <w:rFonts w:hint="eastAsia" w:ascii="仿宋" w:hAnsi="仿宋" w:eastAsia="仿宋"/>
          <w:sz w:val="24"/>
        </w:rPr>
        <w:t>合作双方</w:t>
      </w:r>
      <w:r>
        <w:rPr>
          <w:rFonts w:ascii="仿宋" w:hAnsi="仿宋" w:eastAsia="仿宋"/>
          <w:sz w:val="24"/>
        </w:rPr>
        <w:t>拥有</w:t>
      </w:r>
      <w:r>
        <w:rPr>
          <w:rFonts w:hint="eastAsia" w:ascii="仿宋" w:hAnsi="仿宋" w:eastAsia="仿宋"/>
          <w:sz w:val="24"/>
        </w:rPr>
        <w:t>；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</w:p>
    <w:p w14:paraId="11405EC7">
      <w:pPr>
        <w:spacing w:before="156" w:beforeLines="50" w:after="156" w:afterLines="50" w:line="288" w:lineRule="auto"/>
        <w:ind w:left="120" w:leftChars="5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</w:rPr>
        <w:t>（甲方、乙方、合作各方）可自行实施转化该成果及相应的知识产权。</w:t>
      </w:r>
    </w:p>
    <w:p w14:paraId="476E0B0B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上述情形</w:t>
      </w:r>
      <w:r>
        <w:rPr>
          <w:rFonts w:ascii="仿宋" w:hAnsi="仿宋" w:eastAsia="仿宋"/>
          <w:sz w:val="24"/>
        </w:rPr>
        <w:t>产生的经济</w:t>
      </w:r>
      <w:r>
        <w:rPr>
          <w:rFonts w:hint="eastAsia" w:ascii="仿宋" w:hAnsi="仿宋" w:eastAsia="仿宋"/>
          <w:sz w:val="24"/>
        </w:rPr>
        <w:t>收益</w:t>
      </w:r>
      <w:r>
        <w:rPr>
          <w:rFonts w:ascii="仿宋" w:hAnsi="仿宋" w:eastAsia="仿宋"/>
          <w:sz w:val="24"/>
        </w:rPr>
        <w:t>分配</w:t>
      </w:r>
      <w:r>
        <w:rPr>
          <w:rFonts w:hint="eastAsia" w:ascii="仿宋" w:hAnsi="仿宋" w:eastAsia="仿宋"/>
          <w:sz w:val="24"/>
        </w:rPr>
        <w:t>按以下第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种方式确定：</w:t>
      </w:r>
    </w:p>
    <w:p w14:paraId="358939CE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（1）甲方享有经济收益的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%，乙方享有经济收益的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%； </w:t>
      </w:r>
    </w:p>
    <w:p w14:paraId="225E1803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</w:t>
      </w:r>
      <w:r>
        <w:rPr>
          <w:rFonts w:ascii="仿宋" w:hAnsi="仿宋" w:eastAsia="仿宋"/>
          <w:sz w:val="24"/>
        </w:rPr>
        <w:t>在成果转让</w:t>
      </w:r>
      <w:r>
        <w:rPr>
          <w:rFonts w:hint="eastAsia" w:ascii="仿宋" w:hAnsi="仿宋" w:eastAsia="仿宋"/>
          <w:sz w:val="24"/>
        </w:rPr>
        <w:t>或实施转化前</w:t>
      </w:r>
      <w:r>
        <w:rPr>
          <w:rFonts w:ascii="仿宋" w:hAnsi="仿宋" w:eastAsia="仿宋"/>
          <w:sz w:val="24"/>
        </w:rPr>
        <w:t>，由甲乙双方</w:t>
      </w:r>
      <w:r>
        <w:rPr>
          <w:rFonts w:hint="eastAsia" w:ascii="仿宋" w:hAnsi="仿宋" w:eastAsia="仿宋"/>
          <w:sz w:val="24"/>
        </w:rPr>
        <w:t>另行</w:t>
      </w:r>
      <w:r>
        <w:rPr>
          <w:rFonts w:ascii="仿宋" w:hAnsi="仿宋" w:eastAsia="仿宋"/>
          <w:sz w:val="24"/>
        </w:rPr>
        <w:t>协商确定。</w:t>
      </w:r>
    </w:p>
    <w:bookmarkEnd w:id="0"/>
    <w:p w14:paraId="4209B2D3">
      <w:p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四、</w:t>
      </w:r>
      <w:r>
        <w:rPr>
          <w:rFonts w:ascii="仿宋" w:hAnsi="仿宋" w:eastAsia="仿宋"/>
          <w:b/>
          <w:sz w:val="24"/>
        </w:rPr>
        <w:t>协议的生效变更与解除</w:t>
      </w:r>
      <w:r>
        <w:rPr>
          <w:rFonts w:ascii="仿宋" w:hAnsi="仿宋" w:eastAsia="仿宋"/>
          <w:b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本协议</w:t>
      </w:r>
      <w:r>
        <w:rPr>
          <w:rFonts w:hint="eastAsia" w:ascii="仿宋" w:hAnsi="仿宋" w:eastAsia="仿宋"/>
          <w:sz w:val="24"/>
        </w:rPr>
        <w:t>自双方签字盖章之日起生效</w:t>
      </w:r>
      <w:r>
        <w:rPr>
          <w:rFonts w:ascii="仿宋" w:hAnsi="仿宋" w:eastAsia="仿宋"/>
          <w:sz w:val="24"/>
        </w:rPr>
        <w:t>；</w:t>
      </w:r>
      <w:r>
        <w:rPr>
          <w:rFonts w:ascii="仿宋" w:hAnsi="仿宋" w:eastAsia="仿宋"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2、合作双方确定，</w:t>
      </w:r>
      <w:r>
        <w:rPr>
          <w:rFonts w:ascii="仿宋" w:hAnsi="仿宋" w:eastAsia="仿宋"/>
          <w:sz w:val="24"/>
        </w:rPr>
        <w:t>执行合同中如遇</w:t>
      </w:r>
      <w:r>
        <w:rPr>
          <w:rFonts w:hint="eastAsia" w:ascii="仿宋" w:hAnsi="仿宋" w:eastAsia="仿宋"/>
          <w:sz w:val="24"/>
        </w:rPr>
        <w:t>不可抗力和技术风险等因素</w:t>
      </w:r>
      <w:r>
        <w:rPr>
          <w:rFonts w:ascii="仿宋" w:hAnsi="仿宋" w:eastAsia="仿宋"/>
          <w:sz w:val="24"/>
        </w:rPr>
        <w:t>导致协议不能</w:t>
      </w:r>
      <w:r>
        <w:rPr>
          <w:rFonts w:hint="eastAsia" w:ascii="仿宋" w:hAnsi="仿宋" w:eastAsia="仿宋"/>
          <w:sz w:val="24"/>
        </w:rPr>
        <w:t>继续</w:t>
      </w:r>
      <w:r>
        <w:rPr>
          <w:rFonts w:ascii="仿宋" w:hAnsi="仿宋" w:eastAsia="仿宋"/>
          <w:sz w:val="24"/>
        </w:rPr>
        <w:t>履行时，双方应</w:t>
      </w:r>
      <w:r>
        <w:rPr>
          <w:rFonts w:hint="eastAsia" w:ascii="仿宋" w:hAnsi="仿宋" w:eastAsia="仿宋"/>
          <w:sz w:val="24"/>
        </w:rPr>
        <w:t>及时通知对方以将损失控制在最小范围并</w:t>
      </w:r>
      <w:r>
        <w:rPr>
          <w:rFonts w:ascii="仿宋" w:hAnsi="仿宋" w:eastAsia="仿宋"/>
          <w:sz w:val="24"/>
        </w:rPr>
        <w:t>共同协商变更或者解除本协议；</w:t>
      </w:r>
      <w:r>
        <w:rPr>
          <w:rFonts w:ascii="仿宋" w:hAnsi="仿宋" w:eastAsia="仿宋"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3、除上述情形外，任何一方欲变更、解除本协议，必须提前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日以书面形式通知另一方；</w:t>
      </w:r>
    </w:p>
    <w:p w14:paraId="708DA163">
      <w:p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五</w:t>
      </w:r>
      <w:r>
        <w:rPr>
          <w:rFonts w:ascii="仿宋" w:hAnsi="仿宋" w:eastAsia="仿宋"/>
          <w:b/>
          <w:sz w:val="24"/>
        </w:rPr>
        <w:t>、其它</w:t>
      </w:r>
      <w:r>
        <w:rPr>
          <w:rFonts w:ascii="仿宋" w:hAnsi="仿宋" w:eastAsia="仿宋"/>
          <w:b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1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本项目如获得批准后，本协议有效期自动延伸至</w:t>
      </w:r>
      <w:r>
        <w:rPr>
          <w:rFonts w:hint="eastAsia" w:ascii="仿宋" w:hAnsi="仿宋" w:eastAsia="仿宋"/>
          <w:sz w:val="24"/>
        </w:rPr>
        <w:t>项目产生的知识产权的有效期</w:t>
      </w:r>
      <w:r>
        <w:rPr>
          <w:rFonts w:ascii="仿宋" w:hAnsi="仿宋" w:eastAsia="仿宋"/>
          <w:sz w:val="24"/>
        </w:rPr>
        <w:t>；本项目如未获得批准，本协议将自动终止</w:t>
      </w:r>
      <w:r>
        <w:rPr>
          <w:rFonts w:hint="eastAsia" w:ascii="仿宋" w:hAnsi="仿宋" w:eastAsia="仿宋"/>
          <w:sz w:val="24"/>
        </w:rPr>
        <w:t>；</w:t>
      </w:r>
      <w:r>
        <w:rPr>
          <w:rFonts w:ascii="仿宋" w:hAnsi="仿宋" w:eastAsia="仿宋"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2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本协议一式</w:t>
      </w:r>
      <w:r>
        <w:rPr>
          <w:rFonts w:ascii="仿宋" w:hAnsi="仿宋" w:eastAsia="仿宋"/>
          <w:sz w:val="24"/>
          <w:u w:val="single"/>
        </w:rPr>
        <w:t xml:space="preserve">    </w:t>
      </w:r>
      <w:r>
        <w:rPr>
          <w:rFonts w:ascii="仿宋" w:hAnsi="仿宋" w:eastAsia="仿宋"/>
          <w:sz w:val="24"/>
        </w:rPr>
        <w:t>份，甲乙双方各持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ascii="仿宋" w:hAnsi="仿宋" w:eastAsia="仿宋"/>
          <w:sz w:val="24"/>
        </w:rPr>
        <w:t>份，</w:t>
      </w:r>
      <w:r>
        <w:rPr>
          <w:rFonts w:hint="eastAsia" w:ascii="仿宋" w:hAnsi="仿宋" w:eastAsia="仿宋"/>
          <w:sz w:val="24"/>
        </w:rPr>
        <w:t>均</w:t>
      </w:r>
      <w:r>
        <w:rPr>
          <w:rFonts w:ascii="仿宋" w:hAnsi="仿宋" w:eastAsia="仿宋"/>
          <w:sz w:val="24"/>
        </w:rPr>
        <w:t>具有同等</w:t>
      </w:r>
      <w:r>
        <w:rPr>
          <w:rFonts w:hint="eastAsia" w:ascii="仿宋" w:hAnsi="仿宋" w:eastAsia="仿宋"/>
          <w:sz w:val="24"/>
        </w:rPr>
        <w:t>法律</w:t>
      </w:r>
      <w:r>
        <w:rPr>
          <w:rFonts w:ascii="仿宋" w:hAnsi="仿宋" w:eastAsia="仿宋"/>
          <w:sz w:val="24"/>
        </w:rPr>
        <w:t xml:space="preserve">效力； </w:t>
      </w:r>
      <w:r>
        <w:rPr>
          <w:rFonts w:ascii="仿宋" w:hAnsi="仿宋" w:eastAsia="仿宋"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3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未经对方许可，甲乙双方</w:t>
      </w:r>
      <w:r>
        <w:rPr>
          <w:rFonts w:hint="eastAsia" w:ascii="仿宋" w:hAnsi="仿宋" w:eastAsia="仿宋"/>
          <w:sz w:val="24"/>
        </w:rPr>
        <w:t>及其各自人员均</w:t>
      </w:r>
      <w:r>
        <w:rPr>
          <w:rFonts w:ascii="仿宋" w:hAnsi="仿宋" w:eastAsia="仿宋"/>
          <w:sz w:val="24"/>
        </w:rPr>
        <w:t>不得将本协议内容</w:t>
      </w:r>
      <w:r>
        <w:rPr>
          <w:rFonts w:hint="eastAsia" w:ascii="仿宋" w:hAnsi="仿宋" w:eastAsia="仿宋"/>
          <w:sz w:val="24"/>
        </w:rPr>
        <w:t>以及相关技术信息、材料等</w:t>
      </w:r>
      <w:r>
        <w:rPr>
          <w:rFonts w:ascii="仿宋" w:hAnsi="仿宋" w:eastAsia="仿宋"/>
          <w:sz w:val="24"/>
        </w:rPr>
        <w:t>透露给第三</w:t>
      </w:r>
      <w:r>
        <w:rPr>
          <w:rFonts w:hint="eastAsia" w:ascii="仿宋" w:hAnsi="仿宋" w:eastAsia="仿宋"/>
          <w:sz w:val="24"/>
        </w:rPr>
        <w:t>方，保密期限为</w:t>
      </w:r>
      <w:r>
        <w:rPr>
          <w:rFonts w:hint="eastAsia" w:ascii="仿宋" w:hAnsi="仿宋" w:eastAsia="仿宋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</w:rPr>
        <w:t>；</w:t>
      </w:r>
    </w:p>
    <w:p w14:paraId="0B553228">
      <w:p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4、合作各方因履行本合同而发生的争议，应协商、调解解决。若协商、调解不成，确定按以下第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种方式处理：</w:t>
      </w:r>
    </w:p>
    <w:p w14:paraId="37FF29A0">
      <w:p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（1）提交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仲裁委员会仲裁；</w:t>
      </w:r>
    </w:p>
    <w:p w14:paraId="39DCFD09">
      <w:pPr>
        <w:spacing w:before="156" w:beforeLines="50" w:after="156" w:afterLines="50" w:line="28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（2）依法向人民法院起诉。</w:t>
      </w:r>
    </w:p>
    <w:p w14:paraId="269B295A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</w:t>
      </w:r>
      <w:r>
        <w:rPr>
          <w:rFonts w:ascii="仿宋" w:hAnsi="仿宋" w:eastAsia="仿宋"/>
          <w:sz w:val="24"/>
        </w:rPr>
        <w:t>合同未尽事宜，双方应本着互惠互利、友好协商的原则另行</w:t>
      </w:r>
      <w:r>
        <w:rPr>
          <w:rFonts w:hint="eastAsia" w:ascii="仿宋" w:hAnsi="仿宋" w:eastAsia="仿宋"/>
          <w:sz w:val="24"/>
        </w:rPr>
        <w:t>协商约定</w:t>
      </w:r>
      <w:r>
        <w:rPr>
          <w:rFonts w:ascii="仿宋" w:hAnsi="仿宋" w:eastAsia="仿宋"/>
          <w:sz w:val="24"/>
        </w:rPr>
        <w:t>；</w:t>
      </w:r>
      <w:r>
        <w:rPr>
          <w:rFonts w:ascii="仿宋" w:hAnsi="仿宋" w:eastAsia="仿宋"/>
          <w:sz w:val="24"/>
        </w:rPr>
        <w:br w:type="textWrapping"/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6、与本协议相关的附件、备忘录等</w:t>
      </w:r>
      <w:r>
        <w:rPr>
          <w:rFonts w:ascii="仿宋" w:hAnsi="仿宋" w:eastAsia="仿宋"/>
          <w:sz w:val="24"/>
        </w:rPr>
        <w:t>与本协议拥有同等的法律效力。</w:t>
      </w:r>
    </w:p>
    <w:p w14:paraId="6D491054">
      <w:pPr>
        <w:spacing w:before="156" w:beforeLines="50" w:after="156" w:afterLines="50" w:line="288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甲方：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（盖章）</w:t>
      </w:r>
      <w:r>
        <w:rPr>
          <w:rFonts w:hint="eastAsia" w:ascii="仿宋" w:hAnsi="仿宋" w:eastAsia="仿宋"/>
          <w:sz w:val="24"/>
        </w:rPr>
        <w:t xml:space="preserve">                </w:t>
      </w:r>
    </w:p>
    <w:p w14:paraId="4A2C8A89">
      <w:pPr>
        <w:spacing w:before="156" w:beforeLines="50" w:after="156" w:afterLines="50" w:line="288" w:lineRule="auto"/>
        <w:ind w:firstLine="57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法定代表人／委托代理人：</w:t>
      </w:r>
      <w:r>
        <w:rPr>
          <w:rFonts w:hint="eastAsia" w:ascii="仿宋" w:hAnsi="仿宋" w:eastAsia="仿宋"/>
          <w:sz w:val="24"/>
          <w:u w:val="single"/>
        </w:rPr>
        <w:t>　　　　  　　　      　（签名）</w:t>
      </w:r>
      <w:r>
        <w:rPr>
          <w:rFonts w:hint="eastAsia" w:ascii="仿宋" w:hAnsi="仿宋" w:eastAsia="仿宋"/>
          <w:sz w:val="24"/>
        </w:rPr>
        <w:t>　</w:t>
      </w:r>
    </w:p>
    <w:p w14:paraId="0436A5F0">
      <w:pPr>
        <w:spacing w:before="156" w:beforeLines="50" w:after="156" w:afterLines="50" w:line="288" w:lineRule="auto"/>
        <w:ind w:firstLine="57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项目负责人：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24"/>
        </w:rPr>
        <w:t>（签名）</w:t>
      </w:r>
    </w:p>
    <w:p w14:paraId="7010D36A">
      <w:pPr>
        <w:spacing w:before="156" w:beforeLines="50" w:after="156" w:afterLines="50" w:line="288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年     月     日</w:t>
      </w:r>
    </w:p>
    <w:p w14:paraId="17065C05">
      <w:pPr>
        <w:spacing w:before="156" w:beforeLines="50" w:after="156" w:afterLines="50" w:line="288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     乙方：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（盖章）</w:t>
      </w:r>
      <w:r>
        <w:rPr>
          <w:rFonts w:hint="eastAsia" w:ascii="仿宋" w:hAnsi="仿宋" w:eastAsia="仿宋"/>
          <w:sz w:val="24"/>
        </w:rPr>
        <w:t xml:space="preserve">                </w:t>
      </w:r>
    </w:p>
    <w:p w14:paraId="23E3F34A">
      <w:pPr>
        <w:spacing w:before="156" w:beforeLines="50" w:after="156" w:afterLines="50" w:line="288" w:lineRule="auto"/>
        <w:ind w:firstLine="57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法定代表人／委托代理人：</w:t>
      </w:r>
      <w:r>
        <w:rPr>
          <w:rFonts w:hint="eastAsia" w:ascii="仿宋" w:hAnsi="仿宋" w:eastAsia="仿宋"/>
          <w:sz w:val="24"/>
          <w:u w:val="single"/>
        </w:rPr>
        <w:t>　　　　  　　      　　（签名）</w:t>
      </w:r>
    </w:p>
    <w:p w14:paraId="780350ED">
      <w:pPr>
        <w:spacing w:before="156" w:beforeLines="50" w:after="156" w:afterLines="50" w:line="288" w:lineRule="auto"/>
        <w:ind w:firstLine="57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项目负责人：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24"/>
        </w:rPr>
        <w:t>（签名）</w:t>
      </w:r>
    </w:p>
    <w:p w14:paraId="5F9E68CA">
      <w:pPr>
        <w:spacing w:before="156" w:beforeLines="50" w:after="156" w:afterLines="50" w:line="288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年     月     日</w:t>
      </w:r>
    </w:p>
    <w:p w14:paraId="48460B0F">
      <w:pPr>
        <w:autoSpaceDE w:val="0"/>
        <w:autoSpaceDN w:val="0"/>
        <w:adjustRightInd w:val="0"/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A1F2E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28C096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696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4D2CAD8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A5EB2"/>
    <w:multiLevelType w:val="multilevel"/>
    <w:tmpl w:val="334A5EB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CC"/>
    <w:rsid w:val="0001155F"/>
    <w:rsid w:val="0003259C"/>
    <w:rsid w:val="00033463"/>
    <w:rsid w:val="00034CA3"/>
    <w:rsid w:val="000361ED"/>
    <w:rsid w:val="00037F4C"/>
    <w:rsid w:val="00040CF3"/>
    <w:rsid w:val="00042596"/>
    <w:rsid w:val="0004703A"/>
    <w:rsid w:val="00065D32"/>
    <w:rsid w:val="00081838"/>
    <w:rsid w:val="0009243B"/>
    <w:rsid w:val="00092A57"/>
    <w:rsid w:val="00092E40"/>
    <w:rsid w:val="000964A0"/>
    <w:rsid w:val="000B0F9C"/>
    <w:rsid w:val="000B1C0D"/>
    <w:rsid w:val="000B4A3B"/>
    <w:rsid w:val="000B60AF"/>
    <w:rsid w:val="000D2501"/>
    <w:rsid w:val="000D2570"/>
    <w:rsid w:val="000D524F"/>
    <w:rsid w:val="000D75F6"/>
    <w:rsid w:val="000E4B34"/>
    <w:rsid w:val="00110566"/>
    <w:rsid w:val="00125612"/>
    <w:rsid w:val="00132297"/>
    <w:rsid w:val="0013294E"/>
    <w:rsid w:val="001359AF"/>
    <w:rsid w:val="001639F2"/>
    <w:rsid w:val="00167D0D"/>
    <w:rsid w:val="00183971"/>
    <w:rsid w:val="00191F17"/>
    <w:rsid w:val="001A02A9"/>
    <w:rsid w:val="001A11CB"/>
    <w:rsid w:val="001B2267"/>
    <w:rsid w:val="001C5DAF"/>
    <w:rsid w:val="001E1811"/>
    <w:rsid w:val="001E24EB"/>
    <w:rsid w:val="00204E4F"/>
    <w:rsid w:val="00206330"/>
    <w:rsid w:val="00220D01"/>
    <w:rsid w:val="00233B72"/>
    <w:rsid w:val="00262090"/>
    <w:rsid w:val="002664CC"/>
    <w:rsid w:val="00266A50"/>
    <w:rsid w:val="0027600B"/>
    <w:rsid w:val="0027692C"/>
    <w:rsid w:val="0028056F"/>
    <w:rsid w:val="00283172"/>
    <w:rsid w:val="002B465E"/>
    <w:rsid w:val="002D06FD"/>
    <w:rsid w:val="002D22D9"/>
    <w:rsid w:val="002D4DB1"/>
    <w:rsid w:val="002E50B4"/>
    <w:rsid w:val="002F0B7D"/>
    <w:rsid w:val="00303F3D"/>
    <w:rsid w:val="003103ED"/>
    <w:rsid w:val="003153E5"/>
    <w:rsid w:val="00321065"/>
    <w:rsid w:val="00326BF6"/>
    <w:rsid w:val="003271A8"/>
    <w:rsid w:val="00327568"/>
    <w:rsid w:val="003433F0"/>
    <w:rsid w:val="003567C2"/>
    <w:rsid w:val="003602D9"/>
    <w:rsid w:val="00363DB4"/>
    <w:rsid w:val="00372540"/>
    <w:rsid w:val="0038307B"/>
    <w:rsid w:val="003B25D6"/>
    <w:rsid w:val="003C6170"/>
    <w:rsid w:val="003C7B55"/>
    <w:rsid w:val="003E197F"/>
    <w:rsid w:val="003F1C9A"/>
    <w:rsid w:val="003F32F8"/>
    <w:rsid w:val="00423A12"/>
    <w:rsid w:val="004255F4"/>
    <w:rsid w:val="00433664"/>
    <w:rsid w:val="00447622"/>
    <w:rsid w:val="004506C2"/>
    <w:rsid w:val="0045631F"/>
    <w:rsid w:val="00456B3C"/>
    <w:rsid w:val="004603BA"/>
    <w:rsid w:val="004638DF"/>
    <w:rsid w:val="00463FBE"/>
    <w:rsid w:val="004644C6"/>
    <w:rsid w:val="00474F54"/>
    <w:rsid w:val="00480157"/>
    <w:rsid w:val="00492C29"/>
    <w:rsid w:val="00493EF1"/>
    <w:rsid w:val="004C1527"/>
    <w:rsid w:val="004C32A2"/>
    <w:rsid w:val="004C740C"/>
    <w:rsid w:val="004D1D8C"/>
    <w:rsid w:val="004D7544"/>
    <w:rsid w:val="004D760B"/>
    <w:rsid w:val="004E006D"/>
    <w:rsid w:val="004E5C7B"/>
    <w:rsid w:val="004F1F11"/>
    <w:rsid w:val="00501E1B"/>
    <w:rsid w:val="005316A4"/>
    <w:rsid w:val="00533B56"/>
    <w:rsid w:val="00596D91"/>
    <w:rsid w:val="005B39D7"/>
    <w:rsid w:val="005B4EE5"/>
    <w:rsid w:val="005C3890"/>
    <w:rsid w:val="005C5C4D"/>
    <w:rsid w:val="005E3751"/>
    <w:rsid w:val="005F3164"/>
    <w:rsid w:val="00601388"/>
    <w:rsid w:val="00616897"/>
    <w:rsid w:val="00623822"/>
    <w:rsid w:val="00651A79"/>
    <w:rsid w:val="00661FCC"/>
    <w:rsid w:val="00663745"/>
    <w:rsid w:val="0067214E"/>
    <w:rsid w:val="00676512"/>
    <w:rsid w:val="00687700"/>
    <w:rsid w:val="00693A07"/>
    <w:rsid w:val="006966BB"/>
    <w:rsid w:val="00697C9E"/>
    <w:rsid w:val="006A26C5"/>
    <w:rsid w:val="006C56BD"/>
    <w:rsid w:val="006C58F9"/>
    <w:rsid w:val="006D3923"/>
    <w:rsid w:val="006D44B4"/>
    <w:rsid w:val="006D7140"/>
    <w:rsid w:val="006F249C"/>
    <w:rsid w:val="006F24AF"/>
    <w:rsid w:val="006F5A46"/>
    <w:rsid w:val="006F6375"/>
    <w:rsid w:val="00704A12"/>
    <w:rsid w:val="007056CA"/>
    <w:rsid w:val="007106F7"/>
    <w:rsid w:val="00722C20"/>
    <w:rsid w:val="007237AE"/>
    <w:rsid w:val="0073481D"/>
    <w:rsid w:val="007747ED"/>
    <w:rsid w:val="00781DF3"/>
    <w:rsid w:val="00790CF7"/>
    <w:rsid w:val="00793416"/>
    <w:rsid w:val="007A1F99"/>
    <w:rsid w:val="007A4335"/>
    <w:rsid w:val="007A76BF"/>
    <w:rsid w:val="007C4A71"/>
    <w:rsid w:val="007C5EC3"/>
    <w:rsid w:val="007D7DAF"/>
    <w:rsid w:val="007E4F35"/>
    <w:rsid w:val="007E78C2"/>
    <w:rsid w:val="007F24A2"/>
    <w:rsid w:val="007F27C7"/>
    <w:rsid w:val="007F39C5"/>
    <w:rsid w:val="007F6332"/>
    <w:rsid w:val="007F6FBD"/>
    <w:rsid w:val="0080397F"/>
    <w:rsid w:val="0081241E"/>
    <w:rsid w:val="00816F93"/>
    <w:rsid w:val="00822BE2"/>
    <w:rsid w:val="00824A77"/>
    <w:rsid w:val="00834B08"/>
    <w:rsid w:val="008360A9"/>
    <w:rsid w:val="0083639A"/>
    <w:rsid w:val="008479C2"/>
    <w:rsid w:val="00854D4B"/>
    <w:rsid w:val="0085545D"/>
    <w:rsid w:val="00874B9F"/>
    <w:rsid w:val="00876842"/>
    <w:rsid w:val="00881CB8"/>
    <w:rsid w:val="00885DD0"/>
    <w:rsid w:val="008877CB"/>
    <w:rsid w:val="008C4E61"/>
    <w:rsid w:val="008D0018"/>
    <w:rsid w:val="008D3BA8"/>
    <w:rsid w:val="008D40E6"/>
    <w:rsid w:val="008F5FD5"/>
    <w:rsid w:val="0090483E"/>
    <w:rsid w:val="00912C1D"/>
    <w:rsid w:val="00937688"/>
    <w:rsid w:val="00965121"/>
    <w:rsid w:val="009748E3"/>
    <w:rsid w:val="0097660C"/>
    <w:rsid w:val="00984FDF"/>
    <w:rsid w:val="00992C84"/>
    <w:rsid w:val="009A39AC"/>
    <w:rsid w:val="009B0AD6"/>
    <w:rsid w:val="009B38E2"/>
    <w:rsid w:val="009C0EF2"/>
    <w:rsid w:val="009C1EB9"/>
    <w:rsid w:val="009C4BBB"/>
    <w:rsid w:val="009C4D35"/>
    <w:rsid w:val="009C6D53"/>
    <w:rsid w:val="009D4FE5"/>
    <w:rsid w:val="009D70D1"/>
    <w:rsid w:val="009E0373"/>
    <w:rsid w:val="00A00ECD"/>
    <w:rsid w:val="00A02E1B"/>
    <w:rsid w:val="00A04A5B"/>
    <w:rsid w:val="00A25E81"/>
    <w:rsid w:val="00A36D60"/>
    <w:rsid w:val="00A57357"/>
    <w:rsid w:val="00A609DF"/>
    <w:rsid w:val="00A71D6E"/>
    <w:rsid w:val="00A7575D"/>
    <w:rsid w:val="00A96538"/>
    <w:rsid w:val="00AA596A"/>
    <w:rsid w:val="00AB1D44"/>
    <w:rsid w:val="00AB2B17"/>
    <w:rsid w:val="00AC015B"/>
    <w:rsid w:val="00AD0D66"/>
    <w:rsid w:val="00AD7783"/>
    <w:rsid w:val="00AE64C0"/>
    <w:rsid w:val="00AF7F31"/>
    <w:rsid w:val="00B010EA"/>
    <w:rsid w:val="00B04011"/>
    <w:rsid w:val="00B10354"/>
    <w:rsid w:val="00B1344E"/>
    <w:rsid w:val="00B14BC6"/>
    <w:rsid w:val="00B34982"/>
    <w:rsid w:val="00B3692A"/>
    <w:rsid w:val="00B36E08"/>
    <w:rsid w:val="00B44960"/>
    <w:rsid w:val="00B53E49"/>
    <w:rsid w:val="00B5440B"/>
    <w:rsid w:val="00B56808"/>
    <w:rsid w:val="00B619F1"/>
    <w:rsid w:val="00B70670"/>
    <w:rsid w:val="00B72270"/>
    <w:rsid w:val="00B76C99"/>
    <w:rsid w:val="00B8163E"/>
    <w:rsid w:val="00BA11E0"/>
    <w:rsid w:val="00BB5406"/>
    <w:rsid w:val="00BB6D2D"/>
    <w:rsid w:val="00BC57BF"/>
    <w:rsid w:val="00BD36B2"/>
    <w:rsid w:val="00BE69DF"/>
    <w:rsid w:val="00C07AC4"/>
    <w:rsid w:val="00C13817"/>
    <w:rsid w:val="00C21F93"/>
    <w:rsid w:val="00C2203D"/>
    <w:rsid w:val="00C2315C"/>
    <w:rsid w:val="00C478E9"/>
    <w:rsid w:val="00C53922"/>
    <w:rsid w:val="00C5429F"/>
    <w:rsid w:val="00C61E19"/>
    <w:rsid w:val="00C815EE"/>
    <w:rsid w:val="00C839CC"/>
    <w:rsid w:val="00C905F7"/>
    <w:rsid w:val="00C93ECB"/>
    <w:rsid w:val="00CA54E7"/>
    <w:rsid w:val="00CB39BA"/>
    <w:rsid w:val="00CC246C"/>
    <w:rsid w:val="00CD591F"/>
    <w:rsid w:val="00CE01C9"/>
    <w:rsid w:val="00CE6FA9"/>
    <w:rsid w:val="00CF2D12"/>
    <w:rsid w:val="00D031E4"/>
    <w:rsid w:val="00D1306A"/>
    <w:rsid w:val="00D26032"/>
    <w:rsid w:val="00D30C30"/>
    <w:rsid w:val="00D3295A"/>
    <w:rsid w:val="00D466A9"/>
    <w:rsid w:val="00D47A04"/>
    <w:rsid w:val="00D62F0E"/>
    <w:rsid w:val="00D75E9B"/>
    <w:rsid w:val="00D8635E"/>
    <w:rsid w:val="00D86E2C"/>
    <w:rsid w:val="00D905A9"/>
    <w:rsid w:val="00D947E9"/>
    <w:rsid w:val="00DA03E4"/>
    <w:rsid w:val="00DB5BF6"/>
    <w:rsid w:val="00DC539C"/>
    <w:rsid w:val="00DC641F"/>
    <w:rsid w:val="00DE6FE9"/>
    <w:rsid w:val="00DE7B6E"/>
    <w:rsid w:val="00E03A78"/>
    <w:rsid w:val="00E059D4"/>
    <w:rsid w:val="00E12EBE"/>
    <w:rsid w:val="00E14036"/>
    <w:rsid w:val="00E22AE2"/>
    <w:rsid w:val="00E23057"/>
    <w:rsid w:val="00E35979"/>
    <w:rsid w:val="00E410C3"/>
    <w:rsid w:val="00E422D9"/>
    <w:rsid w:val="00E51295"/>
    <w:rsid w:val="00E523B4"/>
    <w:rsid w:val="00E66B9A"/>
    <w:rsid w:val="00E7408A"/>
    <w:rsid w:val="00E77FAE"/>
    <w:rsid w:val="00E8583A"/>
    <w:rsid w:val="00E95982"/>
    <w:rsid w:val="00EA0728"/>
    <w:rsid w:val="00EA1D44"/>
    <w:rsid w:val="00EA552C"/>
    <w:rsid w:val="00EA69CF"/>
    <w:rsid w:val="00EB31BC"/>
    <w:rsid w:val="00ED2192"/>
    <w:rsid w:val="00F1225F"/>
    <w:rsid w:val="00F21103"/>
    <w:rsid w:val="00F26AF4"/>
    <w:rsid w:val="00F34EBC"/>
    <w:rsid w:val="00F37D9D"/>
    <w:rsid w:val="00F42804"/>
    <w:rsid w:val="00F45A92"/>
    <w:rsid w:val="00F50C11"/>
    <w:rsid w:val="00F80265"/>
    <w:rsid w:val="00F87CDF"/>
    <w:rsid w:val="00F93EFA"/>
    <w:rsid w:val="00FA6377"/>
    <w:rsid w:val="00FB2F21"/>
    <w:rsid w:val="00FB65C1"/>
    <w:rsid w:val="00FC10DA"/>
    <w:rsid w:val="00FC1B5D"/>
    <w:rsid w:val="00FD2222"/>
    <w:rsid w:val="00FD5D54"/>
    <w:rsid w:val="00FE1E7E"/>
    <w:rsid w:val="00FF4440"/>
    <w:rsid w:val="00FF7941"/>
    <w:rsid w:val="0AB2221A"/>
    <w:rsid w:val="65862E12"/>
    <w:rsid w:val="7F9F6068"/>
    <w:rsid w:val="DC9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9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深圳大学</Company>
  <Pages>3</Pages>
  <Words>1427</Words>
  <Characters>1431</Characters>
  <Lines>16</Lines>
  <Paragraphs>4</Paragraphs>
  <TotalTime>0</TotalTime>
  <ScaleCrop>false</ScaleCrop>
  <LinksUpToDate>false</LinksUpToDate>
  <CharactersWithSpaces>2212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2020-02-06T02:46:00Z</dcterms:created>
  <dc:creator>Rosa Ma</dc:creator>
  <cp:lastModifiedBy>admin</cp:lastModifiedBy>
  <cp:lastPrinted>2016-01-19T23:05:00Z</cp:lastPrinted>
  <dcterms:modified xsi:type="dcterms:W3CDTF">2026-01-19T12:29:41Z</dcterms:modified>
  <dc:title>课题研究合作协议书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0C77BC049C304B4ABA4841B919C0040A_13</vt:lpwstr>
  </property>
  <property fmtid="{D5CDD505-2E9C-101B-9397-08002B2CF9AE}" pid="4" name="KSOTemplateDocerSaveRecord">
    <vt:lpwstr>eyJoZGlkIjoiZDliYmYyNTU2YzVkNzI5NTkzZjY5YjRiNmRkNTE1ZmUiLCJ1c2VySWQiOiIyMzg2MzgzOTAifQ==</vt:lpwstr>
  </property>
</Properties>
</file>