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A5D" w:rsidRDefault="00BF0928" w:rsidP="00021EDA">
      <w:pPr>
        <w:jc w:val="center"/>
        <w:rPr>
          <w:rFonts w:ascii="Trebuchet MS" w:hAnsi="Trebuchet MS"/>
          <w:color w:val="000000"/>
          <w:sz w:val="36"/>
          <w:szCs w:val="36"/>
          <w:shd w:val="clear" w:color="auto" w:fill="FFFFFF"/>
        </w:rPr>
      </w:pPr>
      <w:bookmarkStart w:id="0" w:name="_GoBack"/>
      <w:r>
        <w:rPr>
          <w:rFonts w:ascii="Trebuchet MS" w:hAnsi="Trebuchet MS"/>
          <w:color w:val="000000"/>
          <w:sz w:val="36"/>
          <w:szCs w:val="36"/>
          <w:shd w:val="clear" w:color="auto" w:fill="FFFFFF"/>
        </w:rPr>
        <w:t>教育部社科司关于</w:t>
      </w:r>
      <w:r>
        <w:rPr>
          <w:rFonts w:ascii="Trebuchet MS" w:hAnsi="Trebuchet MS"/>
          <w:color w:val="000000"/>
          <w:sz w:val="36"/>
          <w:szCs w:val="36"/>
          <w:shd w:val="clear" w:color="auto" w:fill="FFFFFF"/>
        </w:rPr>
        <w:t>2026</w:t>
      </w:r>
      <w:r>
        <w:rPr>
          <w:rFonts w:ascii="Trebuchet MS" w:hAnsi="Trebuchet MS"/>
          <w:color w:val="000000"/>
          <w:sz w:val="36"/>
          <w:szCs w:val="36"/>
          <w:shd w:val="clear" w:color="auto" w:fill="FFFFFF"/>
        </w:rPr>
        <w:t>年度教育部人文社会科学研究专项任务项目（中国特色社会主义理论体系研究）申报工作的通知</w:t>
      </w:r>
    </w:p>
    <w:bookmarkEnd w:id="0"/>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rPr>
        <w:t>各省、自治区、直辖市教育厅（教委），新疆生产建设兵团教育局，有关部门（单位）教育司（局），部属各高等学校、部省合建各高等学校：</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为深入学习贯彻习近平新时代中国特色社会主义思想，贯彻落实党的二十大和二十届历次全会精神，贯彻落实《教育强国建设规划纲要（</w:t>
      </w:r>
      <w:r>
        <w:rPr>
          <w:rFonts w:ascii="Trebuchet MS" w:hAnsi="Trebuchet MS"/>
          <w:color w:val="333333"/>
        </w:rPr>
        <w:t>2024—2035</w:t>
      </w:r>
      <w:r>
        <w:rPr>
          <w:rFonts w:ascii="Trebuchet MS" w:hAnsi="Trebuchet MS"/>
          <w:color w:val="333333"/>
        </w:rPr>
        <w:t>年）》，现将教育部人文社会科学研究专项任务项目（中国特色社会主义理论体系研究）申报工作有关事项通知如下。</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Style w:val="a4"/>
          <w:rFonts w:ascii="Trebuchet MS" w:hAnsi="Trebuchet MS"/>
          <w:color w:val="333333"/>
          <w:shd w:val="clear" w:color="auto" w:fill="FFFFFF"/>
        </w:rPr>
        <w:t xml:space="preserve">　　</w:t>
      </w:r>
      <w:r>
        <w:rPr>
          <w:rStyle w:val="a4"/>
          <w:rFonts w:ascii="Trebuchet MS" w:hAnsi="Trebuchet MS"/>
          <w:color w:val="333333"/>
        </w:rPr>
        <w:t>一、申报要求</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申请人应坚持正确政治方向、价值取向、研究导向，强化创新意识和问题意识，根据课题指南（见附件）提出的重点研究范围，结合自身的学术专长和研究基础，认真凝练研究课题进行申报。研究课题名称应表述规范、准确、简洁。</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本专项任务项目所属学科门类为</w:t>
      </w:r>
      <w:r>
        <w:rPr>
          <w:rFonts w:ascii="Trebuchet MS" w:hAnsi="Trebuchet MS"/>
          <w:color w:val="333333"/>
        </w:rPr>
        <w:t>“</w:t>
      </w:r>
      <w:r>
        <w:rPr>
          <w:rFonts w:ascii="Trebuchet MS" w:hAnsi="Trebuchet MS"/>
          <w:color w:val="333333"/>
        </w:rPr>
        <w:t>马克思主义</w:t>
      </w:r>
      <w:r>
        <w:rPr>
          <w:rFonts w:ascii="Trebuchet MS" w:hAnsi="Trebuchet MS"/>
          <w:color w:val="333333"/>
        </w:rPr>
        <w:t>/</w:t>
      </w:r>
      <w:r>
        <w:rPr>
          <w:rFonts w:ascii="Trebuchet MS" w:hAnsi="Trebuchet MS"/>
          <w:color w:val="333333"/>
        </w:rPr>
        <w:t>思想政治教育</w:t>
      </w:r>
      <w:r>
        <w:rPr>
          <w:rFonts w:ascii="Trebuchet MS" w:hAnsi="Trebuchet MS"/>
          <w:color w:val="333333"/>
        </w:rPr>
        <w:t>”</w:t>
      </w:r>
      <w:r>
        <w:rPr>
          <w:rFonts w:ascii="Trebuchet MS" w:hAnsi="Trebuchet MS"/>
          <w:color w:val="333333"/>
        </w:rPr>
        <w:t>。每个课题资助经费</w:t>
      </w:r>
      <w:r>
        <w:rPr>
          <w:rFonts w:ascii="Trebuchet MS" w:hAnsi="Trebuchet MS"/>
          <w:color w:val="333333"/>
        </w:rPr>
        <w:t>10</w:t>
      </w:r>
      <w:r>
        <w:rPr>
          <w:rFonts w:ascii="Trebuchet MS" w:hAnsi="Trebuchet MS"/>
          <w:color w:val="333333"/>
        </w:rPr>
        <w:t>万元，研究年限为</w:t>
      </w:r>
      <w:r>
        <w:rPr>
          <w:rFonts w:ascii="Trebuchet MS" w:hAnsi="Trebuchet MS"/>
          <w:color w:val="333333"/>
        </w:rPr>
        <w:t>2</w:t>
      </w:r>
      <w:r>
        <w:rPr>
          <w:rFonts w:ascii="Trebuchet MS" w:hAnsi="Trebuchet MS"/>
          <w:color w:val="333333"/>
        </w:rPr>
        <w:t>年。</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项目经费按照《高等学校哲学社会科学繁荣计划专项资金管理办法》（</w:t>
      </w:r>
      <w:proofErr w:type="gramStart"/>
      <w:r>
        <w:rPr>
          <w:rFonts w:ascii="Trebuchet MS" w:hAnsi="Trebuchet MS"/>
          <w:color w:val="333333"/>
        </w:rPr>
        <w:t>财教〔</w:t>
      </w:r>
      <w:r>
        <w:rPr>
          <w:rFonts w:ascii="Trebuchet MS" w:hAnsi="Trebuchet MS"/>
          <w:color w:val="333333"/>
        </w:rPr>
        <w:t>2021</w:t>
      </w:r>
      <w:r>
        <w:rPr>
          <w:rFonts w:ascii="Trebuchet MS" w:hAnsi="Trebuchet MS"/>
          <w:color w:val="333333"/>
        </w:rPr>
        <w:t>〕</w:t>
      </w:r>
      <w:proofErr w:type="gramEnd"/>
      <w:r>
        <w:rPr>
          <w:rFonts w:ascii="Trebuchet MS" w:hAnsi="Trebuchet MS"/>
          <w:color w:val="333333"/>
        </w:rPr>
        <w:t>285</w:t>
      </w:r>
      <w:r>
        <w:rPr>
          <w:rFonts w:ascii="Trebuchet MS" w:hAnsi="Trebuchet MS"/>
          <w:color w:val="333333"/>
        </w:rPr>
        <w:t>号）使用和管理，需按照研究实际需要和资金开支范围，科学合理、实事求是地按年度编制项目预算。</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最终成果须同时满足以下条件：（一）在中央主要报刊或高水平学术期刊发表学术理论文章不少于</w:t>
      </w:r>
      <w:r>
        <w:rPr>
          <w:rFonts w:ascii="Trebuchet MS" w:hAnsi="Trebuchet MS"/>
          <w:color w:val="333333"/>
        </w:rPr>
        <w:t>2</w:t>
      </w:r>
      <w:r>
        <w:rPr>
          <w:rFonts w:ascii="Trebuchet MS" w:hAnsi="Trebuchet MS"/>
          <w:color w:val="333333"/>
        </w:rPr>
        <w:t>篇；（二）获得省部级及以上部门采纳的调研报告或</w:t>
      </w:r>
      <w:proofErr w:type="gramStart"/>
      <w:r>
        <w:rPr>
          <w:rFonts w:ascii="Trebuchet MS" w:hAnsi="Trebuchet MS"/>
          <w:color w:val="333333"/>
        </w:rPr>
        <w:t>咨政专</w:t>
      </w:r>
      <w:proofErr w:type="gramEnd"/>
      <w:r>
        <w:rPr>
          <w:rFonts w:ascii="Trebuchet MS" w:hAnsi="Trebuchet MS"/>
          <w:color w:val="333333"/>
        </w:rPr>
        <w:t>报，或在省部级及以上教学研究与实践类活动中获得认可的教学典型案例。成果须在显著位置标注</w:t>
      </w:r>
      <w:r>
        <w:rPr>
          <w:rFonts w:ascii="Trebuchet MS" w:hAnsi="Trebuchet MS"/>
          <w:color w:val="333333"/>
        </w:rPr>
        <w:t>“</w:t>
      </w:r>
      <w:r>
        <w:rPr>
          <w:rFonts w:ascii="Trebuchet MS" w:hAnsi="Trebuchet MS"/>
          <w:color w:val="333333"/>
        </w:rPr>
        <w:t>教育部人文社会科学研究专项任务项目（中国特色社会主义理论体系研究）资助</w:t>
      </w:r>
      <w:r>
        <w:rPr>
          <w:rFonts w:ascii="Trebuchet MS" w:hAnsi="Trebuchet MS"/>
          <w:color w:val="333333"/>
        </w:rPr>
        <w:t>”</w:t>
      </w:r>
      <w:r>
        <w:rPr>
          <w:rFonts w:ascii="Trebuchet MS" w:hAnsi="Trebuchet MS"/>
          <w:color w:val="333333"/>
        </w:rPr>
        <w:t>字样（含题名、批准号）。</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Style w:val="a4"/>
          <w:rFonts w:ascii="Trebuchet MS" w:hAnsi="Trebuchet MS"/>
          <w:color w:val="333333"/>
          <w:shd w:val="clear" w:color="auto" w:fill="FFFFFF"/>
        </w:rPr>
        <w:t xml:space="preserve">　　</w:t>
      </w:r>
      <w:r>
        <w:rPr>
          <w:rStyle w:val="a4"/>
          <w:rFonts w:ascii="Trebuchet MS" w:hAnsi="Trebuchet MS"/>
          <w:color w:val="333333"/>
        </w:rPr>
        <w:t>二、申报条件</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（一）本专项任务项目</w:t>
      </w:r>
      <w:proofErr w:type="gramStart"/>
      <w:r>
        <w:rPr>
          <w:rFonts w:ascii="Trebuchet MS" w:hAnsi="Trebuchet MS"/>
          <w:color w:val="333333"/>
        </w:rPr>
        <w:t>限全国</w:t>
      </w:r>
      <w:proofErr w:type="gramEnd"/>
      <w:r>
        <w:rPr>
          <w:rFonts w:ascii="Trebuchet MS" w:hAnsi="Trebuchet MS"/>
          <w:color w:val="333333"/>
        </w:rPr>
        <w:t>普通高等学校申报。</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（二）申请人必须能够实际从事研究工作并真正承担和负责组织项目的实施；每个申请者限报</w:t>
      </w:r>
      <w:r>
        <w:rPr>
          <w:rFonts w:ascii="Trebuchet MS" w:hAnsi="Trebuchet MS"/>
          <w:color w:val="333333"/>
        </w:rPr>
        <w:t>1</w:t>
      </w:r>
      <w:r>
        <w:rPr>
          <w:rFonts w:ascii="Trebuchet MS" w:hAnsi="Trebuchet MS"/>
          <w:color w:val="333333"/>
        </w:rPr>
        <w:t>项，所列课题组成员必须征得本人同意并签字，否则视为违规申报。</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lastRenderedPageBreak/>
        <w:t xml:space="preserve">　　</w:t>
      </w:r>
      <w:r>
        <w:rPr>
          <w:rFonts w:ascii="Trebuchet MS" w:hAnsi="Trebuchet MS"/>
          <w:color w:val="333333"/>
        </w:rPr>
        <w:t>（三）申请人除符合《教育部人文社会科学研究项目管理办法》的相关规定外，应为具有博士学位或中级以上（含）专业技术职称的在编在岗教师，能够作为项目主持人担负实质性研究工作。</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（四）有以下情况之一者不得申报本次项目：</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1.</w:t>
      </w:r>
      <w:r>
        <w:rPr>
          <w:rFonts w:ascii="Trebuchet MS" w:hAnsi="Trebuchet MS"/>
          <w:color w:val="333333"/>
        </w:rPr>
        <w:t>在</w:t>
      </w:r>
      <w:proofErr w:type="gramStart"/>
      <w:r>
        <w:rPr>
          <w:rFonts w:ascii="Trebuchet MS" w:hAnsi="Trebuchet MS"/>
          <w:color w:val="333333"/>
        </w:rPr>
        <w:t>研</w:t>
      </w:r>
      <w:proofErr w:type="gramEnd"/>
      <w:r>
        <w:rPr>
          <w:rFonts w:ascii="Trebuchet MS" w:hAnsi="Trebuchet MS"/>
          <w:color w:val="333333"/>
        </w:rPr>
        <w:t>的教育部人文社会科学研究各类项目负责人；</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2.</w:t>
      </w:r>
      <w:r>
        <w:rPr>
          <w:rFonts w:ascii="Trebuchet MS" w:hAnsi="Trebuchet MS"/>
          <w:color w:val="333333"/>
        </w:rPr>
        <w:t>所主持的教育部人文社会科学研究项目三年内因各种原因被终止者，五年内因各种原因被撤销者；</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3.</w:t>
      </w:r>
      <w:r>
        <w:rPr>
          <w:rFonts w:ascii="Trebuchet MS" w:hAnsi="Trebuchet MS"/>
          <w:color w:val="333333"/>
        </w:rPr>
        <w:t>在</w:t>
      </w:r>
      <w:proofErr w:type="gramStart"/>
      <w:r>
        <w:rPr>
          <w:rFonts w:ascii="Trebuchet MS" w:hAnsi="Trebuchet MS"/>
          <w:color w:val="333333"/>
        </w:rPr>
        <w:t>研</w:t>
      </w:r>
      <w:proofErr w:type="gramEnd"/>
      <w:r>
        <w:rPr>
          <w:rFonts w:ascii="Trebuchet MS" w:hAnsi="Trebuchet MS"/>
          <w:color w:val="333333"/>
        </w:rPr>
        <w:t>的国家社会科学基金各类项目、国家自然科学基金各类项目负责人；</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4.2026</w:t>
      </w:r>
      <w:r>
        <w:rPr>
          <w:rFonts w:ascii="Trebuchet MS" w:hAnsi="Trebuchet MS"/>
          <w:color w:val="333333"/>
        </w:rPr>
        <w:t>年度国家社会科学基金项目的申请人；</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5.</w:t>
      </w:r>
      <w:r>
        <w:rPr>
          <w:rFonts w:ascii="Trebuchet MS" w:hAnsi="Trebuchet MS"/>
          <w:color w:val="333333"/>
        </w:rPr>
        <w:t>连续两年（指</w:t>
      </w:r>
      <w:r>
        <w:rPr>
          <w:rFonts w:ascii="Trebuchet MS" w:hAnsi="Trebuchet MS"/>
          <w:color w:val="333333"/>
        </w:rPr>
        <w:t>2024</w:t>
      </w:r>
      <w:r>
        <w:rPr>
          <w:rFonts w:ascii="Trebuchet MS" w:hAnsi="Trebuchet MS"/>
          <w:color w:val="333333"/>
        </w:rPr>
        <w:t>、</w:t>
      </w:r>
      <w:r>
        <w:rPr>
          <w:rFonts w:ascii="Trebuchet MS" w:hAnsi="Trebuchet MS"/>
          <w:color w:val="333333"/>
        </w:rPr>
        <w:t>2025</w:t>
      </w:r>
      <w:r>
        <w:rPr>
          <w:rFonts w:ascii="Trebuchet MS" w:hAnsi="Trebuchet MS"/>
          <w:color w:val="333333"/>
        </w:rPr>
        <w:t>年度）申请教育部人文社会科学研究一般项目未获资助的申请人；</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6.</w:t>
      </w:r>
      <w:r>
        <w:rPr>
          <w:rFonts w:ascii="Trebuchet MS" w:hAnsi="Trebuchet MS"/>
          <w:color w:val="333333"/>
        </w:rPr>
        <w:t>申请</w:t>
      </w:r>
      <w:r>
        <w:rPr>
          <w:rFonts w:ascii="Trebuchet MS" w:hAnsi="Trebuchet MS"/>
          <w:color w:val="333333"/>
        </w:rPr>
        <w:t>2026</w:t>
      </w:r>
      <w:r>
        <w:rPr>
          <w:rFonts w:ascii="Trebuchet MS" w:hAnsi="Trebuchet MS"/>
          <w:color w:val="333333"/>
        </w:rPr>
        <w:t>年度教育部人文社会科学研究一般项目其他类别项目者。</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Style w:val="a4"/>
          <w:rFonts w:ascii="Trebuchet MS" w:hAnsi="Trebuchet MS"/>
          <w:color w:val="333333"/>
          <w:shd w:val="clear" w:color="auto" w:fill="FFFFFF"/>
        </w:rPr>
        <w:t xml:space="preserve">　　</w:t>
      </w:r>
      <w:r>
        <w:rPr>
          <w:rStyle w:val="a4"/>
          <w:rFonts w:ascii="Trebuchet MS" w:hAnsi="Trebuchet MS"/>
          <w:color w:val="333333"/>
        </w:rPr>
        <w:t>三、申报办法</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一）教育部直属高校、部省合建高校以学校为单位，地方高校以省、自治区、直辖市教育厅（教委）为单位，其他有关部门（单位）所属高校以教育司（局）为单位（以下简称申报单位），集中申报，不受理个人申报。</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（二）本次项目采取网上申报方式。教育部社科司主页（</w:t>
      </w:r>
      <w:hyperlink r:id="rId4" w:tgtFrame="_blank" w:history="1">
        <w:r>
          <w:rPr>
            <w:rStyle w:val="a5"/>
            <w:rFonts w:ascii="微软雅黑" w:eastAsia="微软雅黑" w:hAnsi="微软雅黑" w:hint="eastAsia"/>
            <w:color w:val="0033FF"/>
          </w:rPr>
          <w:t>http://www.moe.gov.cn/s78/A13/</w:t>
        </w:r>
      </w:hyperlink>
      <w:r>
        <w:rPr>
          <w:rFonts w:ascii="Trebuchet MS" w:hAnsi="Trebuchet MS"/>
          <w:color w:val="333333"/>
        </w:rPr>
        <w:t>）教育部人文社会科学研究管理平台</w:t>
      </w:r>
      <w:r>
        <w:rPr>
          <w:rFonts w:ascii="Trebuchet MS" w:hAnsi="Trebuchet MS"/>
          <w:color w:val="333333"/>
        </w:rPr>
        <w:t>•</w:t>
      </w:r>
      <w:r>
        <w:rPr>
          <w:rFonts w:ascii="Trebuchet MS" w:hAnsi="Trebuchet MS"/>
          <w:color w:val="333333"/>
        </w:rPr>
        <w:t>申报系统（以下简称申报系统）为本次申报的唯一网络平台，网络申报办法及流程以该系统为准。</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（三）申请人可登录申报系统下载《申请评审书》，按申报系统提示说明和填表要求填写后通过申报系统上传，无需报送纸质申报材料。申报系统于</w:t>
      </w:r>
      <w:r>
        <w:rPr>
          <w:rFonts w:ascii="Trebuchet MS" w:hAnsi="Trebuchet MS"/>
          <w:color w:val="333333"/>
        </w:rPr>
        <w:t>2026</w:t>
      </w:r>
      <w:r>
        <w:rPr>
          <w:rFonts w:ascii="Trebuchet MS" w:hAnsi="Trebuchet MS"/>
          <w:color w:val="333333"/>
        </w:rPr>
        <w:t>年</w:t>
      </w:r>
      <w:r>
        <w:rPr>
          <w:rFonts w:ascii="Trebuchet MS" w:hAnsi="Trebuchet MS"/>
          <w:color w:val="333333"/>
        </w:rPr>
        <w:t>6</w:t>
      </w:r>
      <w:r>
        <w:rPr>
          <w:rFonts w:ascii="Trebuchet MS" w:hAnsi="Trebuchet MS"/>
          <w:color w:val="333333"/>
        </w:rPr>
        <w:t>月</w:t>
      </w:r>
      <w:r>
        <w:rPr>
          <w:rFonts w:ascii="Trebuchet MS" w:hAnsi="Trebuchet MS"/>
          <w:color w:val="333333"/>
        </w:rPr>
        <w:t>18</w:t>
      </w:r>
      <w:r>
        <w:rPr>
          <w:rFonts w:ascii="Trebuchet MS" w:hAnsi="Trebuchet MS"/>
          <w:color w:val="333333"/>
        </w:rPr>
        <w:t>日至</w:t>
      </w:r>
      <w:r>
        <w:rPr>
          <w:rFonts w:ascii="Trebuchet MS" w:hAnsi="Trebuchet MS"/>
          <w:color w:val="333333"/>
        </w:rPr>
        <w:t>2026</w:t>
      </w:r>
      <w:r>
        <w:rPr>
          <w:rFonts w:ascii="Trebuchet MS" w:hAnsi="Trebuchet MS"/>
          <w:color w:val="333333"/>
        </w:rPr>
        <w:t>年</w:t>
      </w:r>
      <w:r>
        <w:rPr>
          <w:rFonts w:ascii="Trebuchet MS" w:hAnsi="Trebuchet MS"/>
          <w:color w:val="333333"/>
        </w:rPr>
        <w:t>7</w:t>
      </w:r>
      <w:r>
        <w:rPr>
          <w:rFonts w:ascii="Trebuchet MS" w:hAnsi="Trebuchet MS"/>
          <w:color w:val="333333"/>
        </w:rPr>
        <w:t>月</w:t>
      </w:r>
      <w:r>
        <w:rPr>
          <w:rFonts w:ascii="Trebuchet MS" w:hAnsi="Trebuchet MS"/>
          <w:color w:val="333333"/>
        </w:rPr>
        <w:t>12</w:t>
      </w:r>
      <w:r>
        <w:rPr>
          <w:rFonts w:ascii="Trebuchet MS" w:hAnsi="Trebuchet MS"/>
          <w:color w:val="333333"/>
        </w:rPr>
        <w:t>日</w:t>
      </w:r>
      <w:r>
        <w:rPr>
          <w:rFonts w:ascii="Trebuchet MS" w:hAnsi="Trebuchet MS"/>
          <w:color w:val="333333"/>
        </w:rPr>
        <w:t>17</w:t>
      </w:r>
      <w:r>
        <w:rPr>
          <w:rFonts w:ascii="Trebuchet MS" w:hAnsi="Trebuchet MS"/>
          <w:color w:val="333333"/>
        </w:rPr>
        <w:t>时受理项目网上申报，逾期系统自动关闭，不再受理申报。各申报单位审核工作截止日期为</w:t>
      </w:r>
      <w:r>
        <w:rPr>
          <w:rFonts w:ascii="Trebuchet MS" w:hAnsi="Trebuchet MS"/>
          <w:color w:val="333333"/>
        </w:rPr>
        <w:t>2026</w:t>
      </w:r>
      <w:r>
        <w:rPr>
          <w:rFonts w:ascii="Trebuchet MS" w:hAnsi="Trebuchet MS"/>
          <w:color w:val="333333"/>
        </w:rPr>
        <w:t>年</w:t>
      </w:r>
      <w:r>
        <w:rPr>
          <w:rFonts w:ascii="Trebuchet MS" w:hAnsi="Trebuchet MS"/>
          <w:color w:val="333333"/>
        </w:rPr>
        <w:t>7</w:t>
      </w:r>
      <w:r>
        <w:rPr>
          <w:rFonts w:ascii="Trebuchet MS" w:hAnsi="Trebuchet MS"/>
          <w:color w:val="333333"/>
        </w:rPr>
        <w:t>月</w:t>
      </w:r>
      <w:r>
        <w:rPr>
          <w:rFonts w:ascii="Trebuchet MS" w:hAnsi="Trebuchet MS"/>
          <w:color w:val="333333"/>
        </w:rPr>
        <w:t>18</w:t>
      </w:r>
      <w:r>
        <w:rPr>
          <w:rFonts w:ascii="Trebuchet MS" w:hAnsi="Trebuchet MS"/>
          <w:color w:val="333333"/>
        </w:rPr>
        <w:t>日，须在申报截止前对本单位所申报的材料进行在线审核确认。</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（四）各申报单位请登录申报系统核对更新单位信息，重点核实本单位财务拨款账户信息。未开通账号的申报单位，请登录申报系统，登记单位信息，打印</w:t>
      </w:r>
      <w:r>
        <w:rPr>
          <w:rFonts w:ascii="Trebuchet MS" w:hAnsi="Trebuchet MS"/>
          <w:color w:val="333333"/>
        </w:rPr>
        <w:t>“</w:t>
      </w:r>
      <w:r>
        <w:rPr>
          <w:rFonts w:ascii="Trebuchet MS" w:hAnsi="Trebuchet MS"/>
          <w:color w:val="333333"/>
        </w:rPr>
        <w:t>开通账号申请表</w:t>
      </w:r>
      <w:r>
        <w:rPr>
          <w:rFonts w:ascii="Trebuchet MS" w:hAnsi="Trebuchet MS"/>
          <w:color w:val="333333"/>
        </w:rPr>
        <w:t>”</w:t>
      </w:r>
      <w:r>
        <w:rPr>
          <w:rFonts w:ascii="Trebuchet MS" w:hAnsi="Trebuchet MS"/>
          <w:color w:val="333333"/>
        </w:rPr>
        <w:t>并加盖单位公章，扫描后发送至电子邮箱</w:t>
      </w:r>
      <w:r>
        <w:rPr>
          <w:rFonts w:ascii="Trebuchet MS" w:hAnsi="Trebuchet MS"/>
          <w:color w:val="333333"/>
        </w:rPr>
        <w:t>moesk@bnu.edu.cn</w:t>
      </w:r>
      <w:r>
        <w:rPr>
          <w:rFonts w:ascii="Trebuchet MS" w:hAnsi="Trebuchet MS"/>
          <w:color w:val="333333"/>
        </w:rPr>
        <w:t>。待审核通过后，即可登录申报系统进行操作。</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Style w:val="a4"/>
          <w:rFonts w:ascii="Trebuchet MS" w:hAnsi="Trebuchet MS"/>
          <w:color w:val="333333"/>
          <w:shd w:val="clear" w:color="auto" w:fill="FFFFFF"/>
        </w:rPr>
        <w:t xml:space="preserve">　</w:t>
      </w:r>
      <w:r>
        <w:rPr>
          <w:rStyle w:val="a4"/>
          <w:rFonts w:ascii="Trebuchet MS" w:hAnsi="Trebuchet MS"/>
          <w:color w:val="333333"/>
        </w:rPr>
        <w:t>四、其他要求</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lastRenderedPageBreak/>
        <w:t xml:space="preserve">　　</w:t>
      </w:r>
      <w:r>
        <w:rPr>
          <w:rFonts w:ascii="Trebuchet MS" w:hAnsi="Trebuchet MS"/>
          <w:color w:val="333333"/>
        </w:rPr>
        <w:t>（一）各申报单位要切实承担管理审核责任，把好政治方向关和学术质量关，严格对照各项要求审核把关。</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（二）申请人应认真阅</w:t>
      </w:r>
      <w:proofErr w:type="gramStart"/>
      <w:r>
        <w:rPr>
          <w:rFonts w:ascii="Trebuchet MS" w:hAnsi="Trebuchet MS"/>
          <w:color w:val="333333"/>
        </w:rPr>
        <w:t>研</w:t>
      </w:r>
      <w:proofErr w:type="gramEnd"/>
      <w:r>
        <w:rPr>
          <w:rFonts w:ascii="Trebuchet MS" w:hAnsi="Trebuchet MS"/>
          <w:color w:val="333333"/>
        </w:rPr>
        <w:t>申报要求及以往立项情况，提高申报质量，避免重复申报，切实提高项目申报质量。</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（三）申请人应如实填报材料，确保无知识产权争议。凡存在弄虚作假、抄袭剽窃等行为的，一经发现查实，取消三年申报和立项资格。</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（四）本次项目评审采取匿名方式。为保证评审的公平公正，《申请评审书》</w:t>
      </w:r>
      <w:r>
        <w:rPr>
          <w:rFonts w:ascii="Trebuchet MS" w:hAnsi="Trebuchet MS"/>
          <w:color w:val="333333"/>
        </w:rPr>
        <w:t>B</w:t>
      </w:r>
      <w:r>
        <w:rPr>
          <w:rFonts w:ascii="Trebuchet MS" w:hAnsi="Trebuchet MS"/>
          <w:color w:val="333333"/>
        </w:rPr>
        <w:t>表中不得以任何形式出现申请人姓名、所在学校等相关信息，否则按作废处理。</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申报系统联系电话：</w:t>
      </w:r>
      <w:r>
        <w:rPr>
          <w:rFonts w:ascii="Trebuchet MS" w:hAnsi="Trebuchet MS"/>
          <w:color w:val="333333"/>
        </w:rPr>
        <w:t>010-62510667</w:t>
      </w:r>
      <w:r>
        <w:rPr>
          <w:rFonts w:ascii="Trebuchet MS" w:hAnsi="Trebuchet MS"/>
          <w:color w:val="333333"/>
        </w:rPr>
        <w:t>、</w:t>
      </w:r>
      <w:r>
        <w:rPr>
          <w:rFonts w:ascii="Trebuchet MS" w:hAnsi="Trebuchet MS"/>
          <w:color w:val="333333"/>
        </w:rPr>
        <w:t>15313766307</w:t>
      </w:r>
      <w:r>
        <w:rPr>
          <w:rFonts w:ascii="Trebuchet MS" w:hAnsi="Trebuchet MS"/>
          <w:color w:val="333333"/>
        </w:rPr>
        <w:t>、</w:t>
      </w:r>
      <w:r>
        <w:rPr>
          <w:rFonts w:ascii="Trebuchet MS" w:hAnsi="Trebuchet MS"/>
          <w:color w:val="333333"/>
        </w:rPr>
        <w:t>15313766308</w:t>
      </w:r>
      <w:r>
        <w:rPr>
          <w:rFonts w:ascii="Trebuchet MS" w:hAnsi="Trebuchet MS"/>
          <w:color w:val="333333"/>
        </w:rPr>
        <w:t>；电子邮箱：</w:t>
      </w:r>
      <w:r>
        <w:rPr>
          <w:rFonts w:ascii="Trebuchet MS" w:hAnsi="Trebuchet MS"/>
          <w:color w:val="333333"/>
        </w:rPr>
        <w:t>xmsb@sinoss.net</w:t>
      </w:r>
      <w:r>
        <w:rPr>
          <w:rFonts w:ascii="Trebuchet MS" w:hAnsi="Trebuchet MS"/>
          <w:color w:val="333333"/>
        </w:rPr>
        <w:t>。</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教育部高等学校科学研究发展中心联系电话：</w:t>
      </w:r>
      <w:r>
        <w:rPr>
          <w:rFonts w:ascii="Trebuchet MS" w:hAnsi="Trebuchet MS"/>
          <w:color w:val="333333"/>
        </w:rPr>
        <w:t>010-62514698</w:t>
      </w:r>
      <w:r>
        <w:rPr>
          <w:rFonts w:ascii="Trebuchet MS" w:hAnsi="Trebuchet MS"/>
          <w:color w:val="333333"/>
        </w:rPr>
        <w:t>、</w:t>
      </w:r>
      <w:r>
        <w:rPr>
          <w:rFonts w:ascii="Trebuchet MS" w:hAnsi="Trebuchet MS"/>
          <w:color w:val="333333"/>
        </w:rPr>
        <w:t>010-62513617</w:t>
      </w:r>
      <w:r>
        <w:rPr>
          <w:rFonts w:ascii="Trebuchet MS" w:hAnsi="Trebuchet MS"/>
          <w:color w:val="333333"/>
        </w:rPr>
        <w:t>；电子邮箱：</w:t>
      </w:r>
      <w:r>
        <w:rPr>
          <w:rFonts w:ascii="Trebuchet MS" w:hAnsi="Trebuchet MS"/>
          <w:color w:val="333333"/>
        </w:rPr>
        <w:t>ktsb@moe.edu.cn</w:t>
      </w:r>
      <w:r>
        <w:rPr>
          <w:rFonts w:ascii="Trebuchet MS" w:hAnsi="Trebuchet MS"/>
          <w:color w:val="333333"/>
        </w:rPr>
        <w:t>。</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rPr>
        <w:t> </w:t>
      </w:r>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shd w:val="clear" w:color="auto" w:fill="FFFFFF"/>
        </w:rPr>
        <w:t xml:space="preserve">　　</w:t>
      </w:r>
      <w:r>
        <w:rPr>
          <w:rFonts w:ascii="Trebuchet MS" w:hAnsi="Trebuchet MS"/>
          <w:color w:val="333333"/>
        </w:rPr>
        <w:t>附件：</w:t>
      </w:r>
      <w:hyperlink r:id="rId5" w:tgtFrame="_blank" w:tooltip="2026年度教育部人文社会科学研究专项任务项目(中国特色社会主义理论体系研究)课题指南.docx" w:history="1">
        <w:r>
          <w:rPr>
            <w:rStyle w:val="a5"/>
            <w:rFonts w:ascii="微软雅黑" w:eastAsia="微软雅黑" w:hAnsi="微软雅黑" w:hint="eastAsia"/>
            <w:color w:val="0033FF"/>
          </w:rPr>
          <w:t>2026年度教育部人文社会科学研究专项任务项目(中国特色社会主义理论体系研究)课题指南</w:t>
        </w:r>
      </w:hyperlink>
    </w:p>
    <w:p w:rsidR="00021EDA" w:rsidRDefault="00021EDA" w:rsidP="00021EDA">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rPr>
        <w:t> </w:t>
      </w:r>
    </w:p>
    <w:p w:rsidR="00021EDA" w:rsidRDefault="00021EDA" w:rsidP="00021EDA">
      <w:pPr>
        <w:pStyle w:val="a3"/>
        <w:shd w:val="clear" w:color="auto" w:fill="FFFFFF"/>
        <w:spacing w:before="0" w:beforeAutospacing="0" w:after="0" w:afterAutospacing="0" w:line="420" w:lineRule="atLeast"/>
        <w:jc w:val="right"/>
        <w:rPr>
          <w:rFonts w:ascii="Trebuchet MS" w:hAnsi="Trebuchet MS"/>
          <w:color w:val="333333"/>
        </w:rPr>
      </w:pPr>
      <w:r>
        <w:rPr>
          <w:rFonts w:ascii="Trebuchet MS" w:hAnsi="Trebuchet MS"/>
          <w:color w:val="333333"/>
        </w:rPr>
        <w:t>                            </w:t>
      </w:r>
      <w:r>
        <w:rPr>
          <w:rFonts w:ascii="Trebuchet MS" w:hAnsi="Trebuchet MS"/>
          <w:color w:val="333333"/>
        </w:rPr>
        <w:t>教育部社会科学司</w:t>
      </w:r>
    </w:p>
    <w:p w:rsidR="00021EDA" w:rsidRDefault="00021EDA" w:rsidP="00021EDA">
      <w:pPr>
        <w:pStyle w:val="a3"/>
        <w:shd w:val="clear" w:color="auto" w:fill="FFFFFF"/>
        <w:spacing w:before="0" w:beforeAutospacing="0" w:after="0" w:afterAutospacing="0" w:line="420" w:lineRule="atLeast"/>
        <w:jc w:val="right"/>
        <w:rPr>
          <w:rFonts w:ascii="Trebuchet MS" w:hAnsi="Trebuchet MS"/>
          <w:color w:val="333333"/>
        </w:rPr>
      </w:pPr>
      <w:r>
        <w:rPr>
          <w:rFonts w:ascii="Trebuchet MS" w:hAnsi="Trebuchet MS"/>
          <w:color w:val="333333"/>
        </w:rPr>
        <w:t>                             2026</w:t>
      </w:r>
      <w:r>
        <w:rPr>
          <w:rFonts w:ascii="Trebuchet MS" w:hAnsi="Trebuchet MS"/>
          <w:color w:val="333333"/>
        </w:rPr>
        <w:t>年</w:t>
      </w:r>
      <w:r>
        <w:rPr>
          <w:rFonts w:ascii="Trebuchet MS" w:hAnsi="Trebuchet MS"/>
          <w:color w:val="333333"/>
        </w:rPr>
        <w:t>6</w:t>
      </w:r>
      <w:r>
        <w:rPr>
          <w:rFonts w:ascii="Trebuchet MS" w:hAnsi="Trebuchet MS"/>
          <w:color w:val="333333"/>
        </w:rPr>
        <w:t>月</w:t>
      </w:r>
      <w:r>
        <w:rPr>
          <w:rFonts w:ascii="Trebuchet MS" w:hAnsi="Trebuchet MS"/>
          <w:color w:val="333333"/>
        </w:rPr>
        <w:t>12</w:t>
      </w:r>
      <w:r>
        <w:rPr>
          <w:rFonts w:ascii="Trebuchet MS" w:hAnsi="Trebuchet MS"/>
          <w:color w:val="333333"/>
        </w:rPr>
        <w:t>日</w:t>
      </w:r>
    </w:p>
    <w:p w:rsidR="00BF0928" w:rsidRPr="00021EDA" w:rsidRDefault="00BF0928">
      <w:pPr>
        <w:rPr>
          <w:rFonts w:hint="eastAsia"/>
        </w:rPr>
      </w:pPr>
    </w:p>
    <w:sectPr w:rsidR="00BF0928" w:rsidRPr="00021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28"/>
    <w:rsid w:val="00021EDA"/>
    <w:rsid w:val="00BF0928"/>
    <w:rsid w:val="00CE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70A2"/>
  <w15:chartTrackingRefBased/>
  <w15:docId w15:val="{38D2A15A-EA85-42A3-8FD3-B17AD5BD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E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1EDA"/>
    <w:rPr>
      <w:b/>
      <w:bCs/>
    </w:rPr>
  </w:style>
  <w:style w:type="character" w:styleId="a5">
    <w:name w:val="Hyperlink"/>
    <w:basedOn w:val="a0"/>
    <w:uiPriority w:val="99"/>
    <w:semiHidden/>
    <w:unhideWhenUsed/>
    <w:rsid w:val="00021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upload/resources/file/2026/06/12/47311.docx" TargetMode="External"/><Relationship Id="rId4" Type="http://schemas.openxmlformats.org/officeDocument/2006/relationships/hyperlink" Target="http://www.moe.gov.cn/s78/A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2026-06-15T00:59:00Z</cp:lastPrinted>
  <dcterms:created xsi:type="dcterms:W3CDTF">2026-06-15T00:58:00Z</dcterms:created>
  <dcterms:modified xsi:type="dcterms:W3CDTF">2026-06-15T00:59:00Z</dcterms:modified>
</cp:coreProperties>
</file>